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1A3B9" w14:textId="77777777" w:rsidR="00026861" w:rsidRDefault="00026861" w:rsidP="00026861">
      <w:pPr>
        <w:spacing w:line="254" w:lineRule="auto"/>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Na temelju članka 26. Zakona o predškolskom odgoju i obrazovanju (NN 10/97, 107/07, 94/13,98/19,</w:t>
      </w:r>
      <w:bookmarkStart w:id="0" w:name="_Hlk152846812"/>
      <w:r>
        <w:rPr>
          <w:rFonts w:ascii="Times New Roman" w:eastAsia="Calibri" w:hAnsi="Times New Roman" w:cs="Times New Roman"/>
          <w:sz w:val="24"/>
          <w:szCs w:val="24"/>
          <w:lang w:val="hr-HR"/>
        </w:rPr>
        <w:t>57/22 i 101/23</w:t>
      </w:r>
      <w:bookmarkEnd w:id="0"/>
      <w:r>
        <w:rPr>
          <w:rFonts w:ascii="Times New Roman" w:eastAsia="Calibri" w:hAnsi="Times New Roman" w:cs="Times New Roman"/>
          <w:sz w:val="24"/>
          <w:szCs w:val="24"/>
          <w:lang w:val="hr-HR"/>
        </w:rPr>
        <w:t>) i Odluke Upravnog vijeća  P.U. Dječjeg vrtić Orebić raspisuje se</w:t>
      </w:r>
    </w:p>
    <w:p w14:paraId="6032CD6B" w14:textId="77777777" w:rsidR="00026861" w:rsidRDefault="00026861" w:rsidP="00026861">
      <w:pPr>
        <w:spacing w:line="254" w:lineRule="auto"/>
        <w:rPr>
          <w:rFonts w:ascii="Times New Roman" w:eastAsia="Calibri" w:hAnsi="Times New Roman" w:cs="Times New Roman"/>
          <w:b/>
          <w:sz w:val="24"/>
          <w:szCs w:val="24"/>
          <w:lang w:val="hr-HR"/>
        </w:rPr>
      </w:pPr>
    </w:p>
    <w:p w14:paraId="17FF5A37" w14:textId="77777777" w:rsidR="00026861" w:rsidRDefault="00026861" w:rsidP="00026861">
      <w:pPr>
        <w:spacing w:line="254" w:lineRule="auto"/>
        <w:jc w:val="center"/>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NATJEČAJ</w:t>
      </w:r>
    </w:p>
    <w:p w14:paraId="3A34A960" w14:textId="77777777" w:rsidR="00026861" w:rsidRDefault="00026861" w:rsidP="00026861">
      <w:pPr>
        <w:spacing w:line="254" w:lineRule="auto"/>
        <w:jc w:val="center"/>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za radno mjesto pomoćnog radnika (m/ž)</w:t>
      </w:r>
    </w:p>
    <w:p w14:paraId="1152A6F6" w14:textId="77777777" w:rsidR="00026861" w:rsidRDefault="00026861" w:rsidP="00026861">
      <w:pPr>
        <w:spacing w:line="254" w:lineRule="auto"/>
        <w:ind w:left="142"/>
        <w:rPr>
          <w:rFonts w:ascii="Times New Roman" w:eastAsia="Calibri" w:hAnsi="Times New Roman" w:cs="Times New Roman"/>
          <w:b/>
          <w:bCs/>
          <w:sz w:val="24"/>
          <w:szCs w:val="24"/>
          <w:u w:val="single"/>
          <w:lang w:val="es-ES"/>
        </w:rPr>
      </w:pPr>
      <w:r>
        <w:rPr>
          <w:rFonts w:ascii="Times New Roman" w:eastAsia="Calibri" w:hAnsi="Times New Roman" w:cs="Times New Roman"/>
          <w:sz w:val="24"/>
          <w:szCs w:val="24"/>
          <w:lang w:val="hr-HR"/>
        </w:rPr>
        <w:t xml:space="preserve"> -</w:t>
      </w:r>
      <w:r>
        <w:rPr>
          <w:rFonts w:ascii="Times New Roman" w:eastAsia="Calibri" w:hAnsi="Times New Roman" w:cs="Times New Roman"/>
          <w:b/>
          <w:bCs/>
          <w:i/>
          <w:iCs/>
          <w:sz w:val="24"/>
          <w:szCs w:val="24"/>
          <w:u w:val="single"/>
          <w:lang w:val="hr-HR"/>
        </w:rPr>
        <w:t>4 izvršitelja/</w:t>
      </w:r>
      <w:proofErr w:type="spellStart"/>
      <w:r>
        <w:rPr>
          <w:rFonts w:ascii="Times New Roman" w:eastAsia="Calibri" w:hAnsi="Times New Roman" w:cs="Times New Roman"/>
          <w:b/>
          <w:bCs/>
          <w:i/>
          <w:iCs/>
          <w:sz w:val="24"/>
          <w:szCs w:val="24"/>
          <w:u w:val="single"/>
          <w:lang w:val="hr-HR"/>
        </w:rPr>
        <w:t>ica</w:t>
      </w:r>
      <w:proofErr w:type="spellEnd"/>
      <w:r>
        <w:rPr>
          <w:rFonts w:ascii="Times New Roman" w:eastAsia="Calibri" w:hAnsi="Times New Roman" w:cs="Times New Roman"/>
          <w:sz w:val="24"/>
          <w:szCs w:val="24"/>
          <w:lang w:val="hr-HR"/>
        </w:rPr>
        <w:t xml:space="preserve"> na određeno puno radno vrijeme- do povratka nenazočne djelatnice</w:t>
      </w:r>
    </w:p>
    <w:p w14:paraId="2ADBF21A" w14:textId="77777777" w:rsidR="00026861" w:rsidRDefault="00026861" w:rsidP="00026861">
      <w:pPr>
        <w:spacing w:line="254" w:lineRule="auto"/>
        <w:ind w:left="1068" w:hanging="926"/>
        <w:rPr>
          <w:rFonts w:ascii="Times New Roman" w:eastAsia="Calibri" w:hAnsi="Times New Roman" w:cs="Times New Roman"/>
          <w:i/>
          <w:iCs/>
          <w:sz w:val="24"/>
          <w:szCs w:val="24"/>
          <w:u w:val="single"/>
          <w:lang w:val="hr-HR"/>
        </w:rPr>
      </w:pPr>
      <w:r>
        <w:rPr>
          <w:rFonts w:ascii="Times New Roman" w:eastAsia="Calibri" w:hAnsi="Times New Roman" w:cs="Times New Roman"/>
          <w:i/>
          <w:iCs/>
          <w:sz w:val="24"/>
          <w:szCs w:val="24"/>
          <w:u w:val="single"/>
          <w:lang w:val="es-ES"/>
        </w:rPr>
        <w:t xml:space="preserve">UVJETI  za radno mjesto: </w:t>
      </w:r>
      <w:r>
        <w:rPr>
          <w:rFonts w:ascii="Times New Roman" w:eastAsia="Calibri" w:hAnsi="Times New Roman" w:cs="Times New Roman"/>
          <w:sz w:val="24"/>
          <w:szCs w:val="24"/>
          <w:lang w:val="es-ES"/>
        </w:rPr>
        <w:t>NSS,  osnovna škola</w:t>
      </w:r>
    </w:p>
    <w:p w14:paraId="52E394E7" w14:textId="77777777" w:rsidR="00026861" w:rsidRDefault="00026861" w:rsidP="00026861">
      <w:pPr>
        <w:tabs>
          <w:tab w:val="left" w:pos="1305"/>
        </w:tabs>
        <w:spacing w:line="254" w:lineRule="auto"/>
        <w:rPr>
          <w:rFonts w:ascii="Times New Roman" w:eastAsia="Calibri" w:hAnsi="Times New Roman" w:cs="Times New Roman"/>
          <w:sz w:val="24"/>
          <w:szCs w:val="24"/>
          <w:lang w:val="es-ES"/>
        </w:rPr>
      </w:pPr>
    </w:p>
    <w:p w14:paraId="7FD44A5D" w14:textId="77777777" w:rsidR="00026861" w:rsidRDefault="00026861" w:rsidP="00026861">
      <w:pPr>
        <w:spacing w:line="254" w:lineRule="auto"/>
        <w:ind w:firstLine="36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Kandidati moraju ispunjavati uvjete iz članka 24. i 25. Zakona o predškolskom odgoju i obrazovanju</w:t>
      </w:r>
      <w:r>
        <w:rPr>
          <w:rFonts w:ascii="Times New Roman" w:eastAsia="Calibri" w:hAnsi="Times New Roman" w:cs="Times New Roman"/>
          <w:b/>
          <w:bCs/>
          <w:sz w:val="24"/>
          <w:szCs w:val="24"/>
          <w:lang w:val="es-ES"/>
        </w:rPr>
        <w:t xml:space="preserve"> </w:t>
      </w:r>
      <w:r>
        <w:rPr>
          <w:rFonts w:ascii="Times New Roman" w:eastAsia="Calibri" w:hAnsi="Times New Roman" w:cs="Times New Roman"/>
          <w:sz w:val="24"/>
          <w:szCs w:val="24"/>
          <w:lang w:val="es-ES"/>
        </w:rPr>
        <w:t>(NN 10/97,107/07, 94/13, 98/19) i Pravilnika o vrsti stručne spreme stručnih djelatnika te vrsti i stupnju stručne spreme ostalih djelatnika u vrtiću (NN 133/97).</w:t>
      </w:r>
    </w:p>
    <w:p w14:paraId="0E35D9EF" w14:textId="77777777" w:rsidR="00026861" w:rsidRDefault="00026861" w:rsidP="00026861">
      <w:pPr>
        <w:spacing w:line="254" w:lineRule="auto"/>
        <w:ind w:firstLine="360"/>
        <w:jc w:val="both"/>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Na natječaj se pod ravnopravnim uvjetima mogu prijaviti osobe oba spola.</w:t>
      </w:r>
    </w:p>
    <w:p w14:paraId="42F65AF3"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14:paraId="000BEDCE"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es-ES" w:eastAsia="hr-HR"/>
        </w:rPr>
      </w:pPr>
    </w:p>
    <w:p w14:paraId="64AE9CEC"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14:paraId="19C70692"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es-ES" w:eastAsia="hr-HR"/>
        </w:rPr>
      </w:pPr>
    </w:p>
    <w:p w14:paraId="0353C152"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3F2C15B2"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p>
    <w:p w14:paraId="19491C45"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color w:val="0563C1"/>
            <w:sz w:val="24"/>
            <w:szCs w:val="24"/>
            <w:lang w:val="hr-HR" w:eastAsia="hr-HR"/>
          </w:rPr>
          <w:t>https://branitelji.gov.hr/zaposljavanje-4413/4413</w:t>
        </w:r>
      </w:hyperlink>
      <w:r>
        <w:rPr>
          <w:rFonts w:ascii="Times New Roman" w:eastAsia="Times New Roman" w:hAnsi="Times New Roman" w:cs="Times New Roman"/>
          <w:sz w:val="24"/>
          <w:szCs w:val="24"/>
          <w:lang w:val="hr-HR" w:eastAsia="hr-HR"/>
        </w:rPr>
        <w:t xml:space="preserve"> i poveznici: </w:t>
      </w:r>
      <w:hyperlink r:id="rId6" w:history="1">
        <w:r>
          <w:rPr>
            <w:rStyle w:val="Hiperveza"/>
            <w:rFonts w:ascii="Times New Roman" w:eastAsia="Times New Roman" w:hAnsi="Times New Roman" w:cs="Times New Roman"/>
            <w:color w:val="0563C1"/>
            <w:sz w:val="24"/>
            <w:szCs w:val="24"/>
            <w:lang w:val="hr-HR" w:eastAsia="hr-HR"/>
          </w:rPr>
          <w:t>https://branitelji.gov.hr/userdocsimages/ng/12%20prosinac/zapo%C5%A1ljavanje/popis%20dokaza%20za%20ostvarivanje%20prava%20pri%20zapo%C5%A0ljavanju.pdf</w:t>
        </w:r>
      </w:hyperlink>
    </w:p>
    <w:p w14:paraId="24CE3BF0"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bookmarkStart w:id="1" w:name="_Hlk152749897"/>
    </w:p>
    <w:p w14:paraId="16DE3ADC"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Kandidat koji se poziva na pravo prednosti pri zapošljavanju </w:t>
      </w:r>
      <w:bookmarkEnd w:id="1"/>
      <w:r>
        <w:rPr>
          <w:rFonts w:ascii="Times New Roman" w:eastAsia="Times New Roman" w:hAnsi="Times New Roman" w:cs="Times New Roman"/>
          <w:sz w:val="24"/>
          <w:szCs w:val="24"/>
          <w:lang w:val="hr-HR" w:eastAsia="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6684C723"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hr-HR" w:eastAsia="hr-HR"/>
        </w:rPr>
      </w:pPr>
    </w:p>
    <w:p w14:paraId="0ED872EB" w14:textId="77777777" w:rsidR="00026861" w:rsidRDefault="00026861" w:rsidP="00026861">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hr-HR" w:eastAsia="hr-HR"/>
        </w:rPr>
        <w:lastRenderedPageBreak/>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20BD55C0" w14:textId="77777777" w:rsidR="00026861" w:rsidRDefault="00026861" w:rsidP="00026861">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citiranog Zakona. Poveznica na internetsku stranicu Ministarstva hrvatskih branitelja Republike Hrvatske </w:t>
      </w:r>
      <w:hyperlink r:id="rId7" w:history="1">
        <w:r>
          <w:rPr>
            <w:rStyle w:val="Hiperveza"/>
            <w:rFonts w:ascii="Times New Roman" w:eastAsia="Times New Roman" w:hAnsi="Times New Roman" w:cs="Times New Roman"/>
            <w:color w:val="0563C1"/>
            <w:sz w:val="24"/>
            <w:szCs w:val="24"/>
            <w:lang w:val="hr-HR" w:eastAsia="hr-HR"/>
          </w:rPr>
          <w:t>https://branitelji.gov.hr/zaposljavanje-4413/4413</w:t>
        </w:r>
      </w:hyperlink>
      <w:r>
        <w:rPr>
          <w:rFonts w:ascii="Times New Roman" w:eastAsia="Times New Roman" w:hAnsi="Times New Roman" w:cs="Times New Roman"/>
          <w:color w:val="000000"/>
          <w:sz w:val="24"/>
          <w:szCs w:val="24"/>
          <w:lang w:val="hr-HR" w:eastAsia="hr-HR"/>
        </w:rPr>
        <w:t xml:space="preserve">, a dodatne informacije o dokazima koji su potrebni za ostvarivanje prava prednosti pri zapošljavanju, potražiti na slijedećoj poveznici: </w:t>
      </w:r>
    </w:p>
    <w:p w14:paraId="1A8F58F4" w14:textId="77777777" w:rsidR="00026861" w:rsidRDefault="00A174BB" w:rsidP="00026861">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hyperlink r:id="rId8" w:history="1">
        <w:r w:rsidR="00026861">
          <w:rPr>
            <w:rStyle w:val="Hiperveza"/>
            <w:rFonts w:ascii="Times New Roman" w:eastAsia="Times New Roman" w:hAnsi="Times New Roman" w:cs="Times New Roman"/>
            <w:color w:val="0563C1"/>
            <w:sz w:val="24"/>
            <w:szCs w:val="24"/>
            <w:lang w:val="hr-HR" w:eastAsia="hr-HR"/>
          </w:rPr>
          <w:t>https://branitelji.gov.hr/UserDocsImages/dokumenti/Nikola/popis%20dokaza%20za%20ostvarivanje%20prava%20prednosti%20pri%20zapo%C5%A1ljavanju-%20Zakon%20o%20civilnim%20stradalnicima%20iz%20DR.pdf</w:t>
        </w:r>
      </w:hyperlink>
    </w:p>
    <w:p w14:paraId="085456F2" w14:textId="77777777" w:rsidR="00026861" w:rsidRDefault="00026861" w:rsidP="00026861">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p>
    <w:p w14:paraId="3733FB49" w14:textId="6C92C41E" w:rsidR="00026861" w:rsidRPr="0044466F" w:rsidRDefault="0044466F" w:rsidP="0044466F">
      <w:pPr>
        <w:spacing w:line="252" w:lineRule="auto"/>
        <w:ind w:right="57"/>
        <w:jc w:val="both"/>
        <w:rPr>
          <w:rFonts w:ascii="Times New Roman" w:eastAsia="Calibri" w:hAnsi="Times New Roman" w:cs="Times New Roman"/>
          <w:bCs/>
          <w:sz w:val="24"/>
          <w:szCs w:val="24"/>
          <w:lang w:val="hr-HR"/>
        </w:rPr>
      </w:pPr>
      <w:r w:rsidRPr="0044466F">
        <w:rPr>
          <w:rFonts w:ascii="Times New Roman" w:eastAsia="Times New Roman" w:hAnsi="Times New Roman" w:cs="Times New Roman"/>
          <w:sz w:val="24"/>
          <w:szCs w:val="24"/>
          <w:lang w:val="hr-HR" w:eastAsia="hr-HR"/>
        </w:rPr>
        <w:t>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o tome na koji način prestao radni odnos kod prethodnog poslodavca (rješenje, odluka, obavijest i sl.).</w:t>
      </w:r>
    </w:p>
    <w:p w14:paraId="603C00C6" w14:textId="77777777" w:rsidR="00026861" w:rsidRDefault="00026861" w:rsidP="00026861">
      <w:p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hr-HR"/>
        </w:rPr>
      </w:pPr>
    </w:p>
    <w:p w14:paraId="78F6A34A" w14:textId="77777777" w:rsidR="00026861" w:rsidRDefault="00026861" w:rsidP="00026861">
      <w:pPr>
        <w:spacing w:line="254" w:lineRule="auto"/>
        <w:ind w:firstLine="360"/>
        <w:rPr>
          <w:rFonts w:ascii="Times New Roman" w:eastAsia="Calibri" w:hAnsi="Times New Roman" w:cs="Times New Roman"/>
          <w:sz w:val="24"/>
          <w:szCs w:val="24"/>
          <w:lang w:val="es-ES"/>
        </w:rPr>
      </w:pPr>
      <w:r>
        <w:rPr>
          <w:rFonts w:ascii="Times New Roman" w:eastAsia="Calibri" w:hAnsi="Times New Roman" w:cs="Times New Roman"/>
          <w:b/>
          <w:bCs/>
          <w:sz w:val="24"/>
          <w:szCs w:val="24"/>
          <w:lang w:val="es-ES"/>
        </w:rPr>
        <w:t>Kandidati uz osobno potpisanu zamolbu na natječaj prilažu:</w:t>
      </w:r>
    </w:p>
    <w:p w14:paraId="28E33549" w14:textId="77777777" w:rsidR="00026861" w:rsidRDefault="00026861" w:rsidP="00026861">
      <w:pPr>
        <w:numPr>
          <w:ilvl w:val="0"/>
          <w:numId w:val="1"/>
        </w:num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dokaz o stečenoj stručnoj spremi,</w:t>
      </w:r>
    </w:p>
    <w:p w14:paraId="2F7FFE79" w14:textId="77777777" w:rsidR="00026861" w:rsidRDefault="00026861" w:rsidP="00026861">
      <w:pPr>
        <w:numPr>
          <w:ilvl w:val="0"/>
          <w:numId w:val="1"/>
        </w:numPr>
        <w:spacing w:after="0" w:line="240" w:lineRule="auto"/>
        <w:rPr>
          <w:rFonts w:ascii="Times New Roman" w:eastAsia="Calibri" w:hAnsi="Times New Roman" w:cs="Times New Roman"/>
          <w:sz w:val="24"/>
          <w:szCs w:val="24"/>
          <w:lang w:val="de-DE"/>
        </w:rPr>
      </w:pPr>
      <w:r>
        <w:rPr>
          <w:rFonts w:ascii="Times New Roman" w:eastAsia="Calibri" w:hAnsi="Times New Roman" w:cs="Times New Roman"/>
          <w:color w:val="333333"/>
          <w:sz w:val="24"/>
          <w:szCs w:val="24"/>
          <w:shd w:val="clear" w:color="auto" w:fill="FFFFFF"/>
          <w:lang w:val="hr-HR"/>
        </w:rPr>
        <w:t> dokaz o nepostojanju zapreka  za zasnivanje radnog odnosa sukladno čl.25.Zakona o predškolskom odgoju i obrazovanju (NN 10/97,107/07, 94/13, 98/19, 57/22 i 101/23)  :</w:t>
      </w:r>
      <w:r>
        <w:rPr>
          <w:rFonts w:ascii="Times New Roman" w:eastAsia="Calibri" w:hAnsi="Times New Roman" w:cs="Times New Roman"/>
          <w:color w:val="333333"/>
          <w:sz w:val="24"/>
          <w:szCs w:val="24"/>
          <w:lang w:val="hr-HR"/>
        </w:rPr>
        <w:br/>
      </w:r>
      <w:r>
        <w:rPr>
          <w:rFonts w:ascii="Times New Roman" w:eastAsia="Calibri" w:hAnsi="Times New Roman" w:cs="Times New Roman"/>
          <w:color w:val="333333"/>
          <w:sz w:val="24"/>
          <w:szCs w:val="24"/>
          <w:shd w:val="clear" w:color="auto" w:fill="FFFFFF"/>
          <w:lang w:val="hr-HR"/>
        </w:rPr>
        <w:t>- potvrda  nadležnog suda da se protiv kandidata  ne vodi kazneni postupak (čl.25 stavak 2.) ne starija od mjesec dana</w:t>
      </w:r>
      <w:r>
        <w:rPr>
          <w:rFonts w:ascii="Times New Roman" w:eastAsia="Calibri" w:hAnsi="Times New Roman" w:cs="Times New Roman"/>
          <w:color w:val="333333"/>
          <w:sz w:val="24"/>
          <w:szCs w:val="24"/>
          <w:lang w:val="hr-HR"/>
        </w:rPr>
        <w:br/>
      </w:r>
      <w:r>
        <w:rPr>
          <w:rFonts w:ascii="Times New Roman" w:eastAsia="Calibri" w:hAnsi="Times New Roman" w:cs="Times New Roman"/>
          <w:color w:val="333333"/>
          <w:sz w:val="24"/>
          <w:szCs w:val="24"/>
          <w:shd w:val="clear" w:color="auto" w:fill="FFFFFF"/>
          <w:lang w:val="hr-HR"/>
        </w:rPr>
        <w:t>- potvrda da se protiv kandidata ne vodi prekršajni postupak (čl. 25.stavak 4.) ne starija od mjesec dana</w:t>
      </w:r>
    </w:p>
    <w:p w14:paraId="5C523056" w14:textId="77777777" w:rsidR="00026861" w:rsidRDefault="00026861" w:rsidP="00026861">
      <w:pPr>
        <w:numPr>
          <w:ilvl w:val="0"/>
          <w:numId w:val="1"/>
        </w:numPr>
        <w:spacing w:after="0"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hr-HR"/>
        </w:rPr>
        <w:t>dokaz o hrvatskom državljanstvu,</w:t>
      </w:r>
    </w:p>
    <w:p w14:paraId="58153EEA" w14:textId="77777777" w:rsidR="00026861" w:rsidRDefault="00026861" w:rsidP="00026861">
      <w:pPr>
        <w:numPr>
          <w:ilvl w:val="0"/>
          <w:numId w:val="1"/>
        </w:numPr>
        <w:spacing w:after="0" w:line="240" w:lineRule="auto"/>
        <w:rPr>
          <w:rFonts w:ascii="Times New Roman" w:eastAsia="Calibri" w:hAnsi="Times New Roman" w:cs="Times New Roman"/>
          <w:sz w:val="24"/>
          <w:szCs w:val="24"/>
          <w:lang w:val="de-DE"/>
        </w:rPr>
      </w:pPr>
      <w:r>
        <w:rPr>
          <w:rFonts w:ascii="Times New Roman" w:eastAsia="Calibri" w:hAnsi="Times New Roman" w:cs="Times New Roman"/>
          <w:sz w:val="24"/>
          <w:szCs w:val="24"/>
          <w:lang w:val="hr-HR"/>
        </w:rPr>
        <w:t>dokaz o radnom stažu (elektronički zapis iz evidencije Hrvatskog zavoda za mirovinsko osiguranje),</w:t>
      </w:r>
    </w:p>
    <w:p w14:paraId="421B7185" w14:textId="77777777" w:rsidR="00026861" w:rsidRDefault="00026861" w:rsidP="00026861">
      <w:pPr>
        <w:numPr>
          <w:ilvl w:val="0"/>
          <w:numId w:val="1"/>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životopis.</w:t>
      </w:r>
    </w:p>
    <w:p w14:paraId="31DEE557" w14:textId="77777777" w:rsidR="00026861" w:rsidRDefault="00026861" w:rsidP="00026861">
      <w:pPr>
        <w:spacing w:line="254" w:lineRule="auto"/>
        <w:ind w:firstLine="360"/>
        <w:jc w:val="both"/>
        <w:rPr>
          <w:rFonts w:ascii="Times New Roman" w:eastAsia="Calibri" w:hAnsi="Times New Roman" w:cs="Times New Roman"/>
          <w:sz w:val="24"/>
          <w:szCs w:val="24"/>
          <w:lang w:val="es-ES"/>
        </w:rPr>
      </w:pPr>
    </w:p>
    <w:p w14:paraId="4F111545" w14:textId="77777777" w:rsidR="00026861" w:rsidRDefault="00026861" w:rsidP="00026861">
      <w:pPr>
        <w:spacing w:line="254" w:lineRule="auto"/>
        <w:ind w:firstLine="360"/>
        <w:jc w:val="both"/>
        <w:rPr>
          <w:rFonts w:ascii="Times New Roman" w:eastAsia="Calibri" w:hAnsi="Times New Roman" w:cs="Times New Roman"/>
          <w:b/>
          <w:sz w:val="24"/>
          <w:szCs w:val="24"/>
          <w:lang w:val="es-ES"/>
        </w:rPr>
      </w:pPr>
      <w:r>
        <w:rPr>
          <w:rFonts w:ascii="Times New Roman" w:eastAsia="Calibri" w:hAnsi="Times New Roman" w:cs="Times New Roman"/>
          <w:sz w:val="24"/>
          <w:szCs w:val="24"/>
          <w:lang w:val="es-ES"/>
        </w:rPr>
        <w:t>Rok za podnošenje prijava je 8 dana od dana objavljivanja natječaja.</w:t>
      </w:r>
    </w:p>
    <w:p w14:paraId="5D69C9A9" w14:textId="77777777" w:rsidR="00026861" w:rsidRDefault="00026861" w:rsidP="00026861">
      <w:pPr>
        <w:spacing w:line="254" w:lineRule="auto"/>
        <w:jc w:val="both"/>
        <w:rPr>
          <w:rFonts w:ascii="Times New Roman" w:eastAsia="Calibri" w:hAnsi="Times New Roman" w:cs="Times New Roman"/>
          <w:sz w:val="24"/>
          <w:szCs w:val="24"/>
          <w:lang w:val="es-ES"/>
        </w:rPr>
      </w:pPr>
    </w:p>
    <w:p w14:paraId="3E6A512E" w14:textId="77777777" w:rsidR="00026861" w:rsidRDefault="00026861" w:rsidP="00026861">
      <w:pPr>
        <w:spacing w:line="254" w:lineRule="auto"/>
        <w:ind w:firstLine="36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Prijave za natječaj zajedno s obveznom dokumentacijom dostavljaju se na adresu: </w:t>
      </w:r>
      <w:r>
        <w:rPr>
          <w:rFonts w:ascii="Times New Roman" w:eastAsia="Calibri" w:hAnsi="Times New Roman" w:cs="Times New Roman"/>
          <w:i/>
          <w:sz w:val="24"/>
          <w:szCs w:val="24"/>
          <w:lang w:val="es-ES"/>
        </w:rPr>
        <w:t>Predškolska ustanova Dječji vrtić Orebić, J. B. Jelačića 8, 20 250 Orebić s naznakom “Ne otvaraj- natječaj za radno mjesto pomoćnog radnika (m/ž)”</w:t>
      </w:r>
      <w:r>
        <w:rPr>
          <w:rFonts w:ascii="Times New Roman" w:eastAsia="Calibri" w:hAnsi="Times New Roman" w:cs="Times New Roman"/>
          <w:sz w:val="24"/>
          <w:szCs w:val="24"/>
          <w:lang w:val="es-ES"/>
        </w:rPr>
        <w:t>, a nepotpune i nepravovremene prijave neće se razmatrati.</w:t>
      </w:r>
    </w:p>
    <w:p w14:paraId="0FB9240F" w14:textId="77777777" w:rsidR="00026861" w:rsidRDefault="00026861" w:rsidP="00026861">
      <w:pPr>
        <w:suppressAutoHyphens/>
        <w:spacing w:line="254" w:lineRule="auto"/>
        <w:ind w:firstLine="360"/>
        <w:jc w:val="both"/>
        <w:rPr>
          <w:rFonts w:ascii="Times New Roman" w:eastAsia="Calibri" w:hAnsi="Times New Roman" w:cs="Times New Roman"/>
          <w:sz w:val="24"/>
          <w:szCs w:val="24"/>
          <w:lang w:val="es-ES" w:eastAsia="ar-SA"/>
        </w:rPr>
      </w:pPr>
    </w:p>
    <w:p w14:paraId="4CA91ED4" w14:textId="77777777" w:rsidR="00026861" w:rsidRDefault="00026861" w:rsidP="00026861">
      <w:pPr>
        <w:suppressAutoHyphens/>
        <w:spacing w:line="254" w:lineRule="auto"/>
        <w:ind w:firstLine="360"/>
        <w:jc w:val="both"/>
        <w:rPr>
          <w:rFonts w:ascii="Times New Roman" w:eastAsia="Calibri" w:hAnsi="Times New Roman" w:cs="Times New Roman"/>
          <w:sz w:val="24"/>
          <w:szCs w:val="24"/>
          <w:lang w:val="es-ES" w:eastAsia="ar-SA"/>
        </w:rPr>
      </w:pPr>
      <w:r>
        <w:rPr>
          <w:rFonts w:ascii="Times New Roman" w:eastAsia="Calibri" w:hAnsi="Times New Roman" w:cs="Times New Roman"/>
          <w:sz w:val="24"/>
          <w:szCs w:val="24"/>
          <w:lang w:val="es-ES" w:eastAsia="ar-SA"/>
        </w:rPr>
        <w:t>Kanididati će biti obaviješteni o rezultatima natječaja u roku 8 dana od dana donošenja odluke o izboru kandidata.</w:t>
      </w:r>
    </w:p>
    <w:p w14:paraId="0F107A85" w14:textId="77777777" w:rsidR="00026861" w:rsidRDefault="00026861" w:rsidP="00026861">
      <w:pPr>
        <w:suppressAutoHyphens/>
        <w:spacing w:line="254" w:lineRule="auto"/>
        <w:rPr>
          <w:rFonts w:ascii="Times New Roman" w:eastAsia="Calibri" w:hAnsi="Times New Roman" w:cs="Times New Roman"/>
          <w:i/>
          <w:sz w:val="24"/>
          <w:szCs w:val="24"/>
          <w:lang w:val="es-ES"/>
        </w:rPr>
      </w:pPr>
      <w:r>
        <w:rPr>
          <w:rFonts w:ascii="Times New Roman" w:eastAsia="Calibri" w:hAnsi="Times New Roman" w:cs="Times New Roman"/>
          <w:sz w:val="24"/>
          <w:szCs w:val="24"/>
          <w:lang w:val="es-ES"/>
        </w:rPr>
        <w:t xml:space="preserve">  </w:t>
      </w:r>
      <w:r>
        <w:rPr>
          <w:rFonts w:ascii="Times New Roman" w:eastAsia="Calibri" w:hAnsi="Times New Roman" w:cs="Times New Roman"/>
          <w:i/>
          <w:color w:val="333333"/>
          <w:sz w:val="24"/>
          <w:szCs w:val="24"/>
          <w:shd w:val="clear" w:color="auto" w:fill="FFFFFF"/>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0638E915" w14:textId="77777777" w:rsidR="00026861" w:rsidRDefault="00026861" w:rsidP="00026861">
      <w:pPr>
        <w:spacing w:line="254" w:lineRule="auto"/>
        <w:rPr>
          <w:rFonts w:ascii="Times New Roman" w:eastAsia="Calibri" w:hAnsi="Times New Roman" w:cs="Times New Roman"/>
          <w:i/>
          <w:sz w:val="24"/>
          <w:szCs w:val="24"/>
          <w:lang w:val="es-ES"/>
        </w:rPr>
      </w:pPr>
    </w:p>
    <w:p w14:paraId="505276E9" w14:textId="10593A2C" w:rsidR="00026861" w:rsidRDefault="00026861" w:rsidP="00026861">
      <w:pPr>
        <w:spacing w:line="254" w:lineRule="auto"/>
        <w:rPr>
          <w:rFonts w:ascii="Times New Roman" w:eastAsia="Calibri" w:hAnsi="Times New Roman" w:cs="Times New Roman"/>
          <w:i/>
          <w:sz w:val="24"/>
          <w:szCs w:val="24"/>
          <w:lang w:val="hr-HR"/>
        </w:rPr>
      </w:pPr>
      <w:r>
        <w:rPr>
          <w:rFonts w:ascii="Times New Roman" w:eastAsia="Calibri" w:hAnsi="Times New Roman" w:cs="Times New Roman"/>
          <w:i/>
          <w:sz w:val="24"/>
          <w:szCs w:val="24"/>
          <w:lang w:val="hr-HR"/>
        </w:rPr>
        <w:t xml:space="preserve">Natječaj je objavljen na mrežnoj stranici HZZZ i P.U. Dječji vrtić Orebić i oglasnim pločama Vrtića. </w:t>
      </w:r>
      <w:r w:rsidR="0072563F">
        <w:rPr>
          <w:rFonts w:ascii="Times New Roman" w:eastAsia="Calibri" w:hAnsi="Times New Roman" w:cs="Times New Roman"/>
          <w:i/>
          <w:sz w:val="24"/>
          <w:szCs w:val="24"/>
          <w:lang w:val="hr-HR"/>
        </w:rPr>
        <w:t>19</w:t>
      </w:r>
      <w:r>
        <w:rPr>
          <w:rFonts w:ascii="Times New Roman" w:eastAsia="Calibri" w:hAnsi="Times New Roman" w:cs="Times New Roman"/>
          <w:i/>
          <w:sz w:val="24"/>
          <w:szCs w:val="24"/>
          <w:lang w:val="hr-HR"/>
        </w:rPr>
        <w:t xml:space="preserve">. </w:t>
      </w:r>
      <w:r w:rsidR="0072563F">
        <w:rPr>
          <w:rFonts w:ascii="Times New Roman" w:eastAsia="Calibri" w:hAnsi="Times New Roman" w:cs="Times New Roman"/>
          <w:i/>
          <w:sz w:val="24"/>
          <w:szCs w:val="24"/>
          <w:lang w:val="hr-HR"/>
        </w:rPr>
        <w:t>veljače</w:t>
      </w:r>
      <w:r>
        <w:rPr>
          <w:rFonts w:ascii="Times New Roman" w:eastAsia="Calibri" w:hAnsi="Times New Roman" w:cs="Times New Roman"/>
          <w:i/>
          <w:sz w:val="24"/>
          <w:szCs w:val="24"/>
          <w:lang w:val="hr-HR"/>
        </w:rPr>
        <w:t xml:space="preserve"> 202</w:t>
      </w:r>
      <w:r w:rsidR="0072563F">
        <w:rPr>
          <w:rFonts w:ascii="Times New Roman" w:eastAsia="Calibri" w:hAnsi="Times New Roman" w:cs="Times New Roman"/>
          <w:i/>
          <w:sz w:val="24"/>
          <w:szCs w:val="24"/>
          <w:lang w:val="hr-HR"/>
        </w:rPr>
        <w:t>5</w:t>
      </w:r>
      <w:bookmarkStart w:id="2" w:name="_GoBack"/>
      <w:bookmarkEnd w:id="2"/>
      <w:r>
        <w:rPr>
          <w:rFonts w:ascii="Times New Roman" w:eastAsia="Calibri" w:hAnsi="Times New Roman" w:cs="Times New Roman"/>
          <w:i/>
          <w:sz w:val="24"/>
          <w:szCs w:val="24"/>
          <w:lang w:val="hr-HR"/>
        </w:rPr>
        <w:t>. g.</w:t>
      </w:r>
    </w:p>
    <w:p w14:paraId="06A8AFE6" w14:textId="77777777" w:rsidR="00026861" w:rsidRDefault="00026861" w:rsidP="00026861">
      <w:pPr>
        <w:spacing w:line="254" w:lineRule="auto"/>
        <w:rPr>
          <w:rFonts w:ascii="Times New Roman" w:eastAsia="Calibri" w:hAnsi="Times New Roman" w:cs="Times New Roman"/>
          <w:sz w:val="24"/>
          <w:szCs w:val="24"/>
          <w:lang w:val="hr-HR"/>
        </w:rPr>
      </w:pPr>
    </w:p>
    <w:p w14:paraId="1070C993" w14:textId="77777777" w:rsidR="00026861" w:rsidRDefault="00026861" w:rsidP="00026861">
      <w:pPr>
        <w:spacing w:line="252" w:lineRule="auto"/>
        <w:jc w:val="right"/>
        <w:rPr>
          <w:rFonts w:ascii="Times New Roman" w:eastAsia="Calibri" w:hAnsi="Times New Roman" w:cs="Times New Roman"/>
          <w:sz w:val="24"/>
          <w:szCs w:val="24"/>
          <w:lang w:val="hr-HR"/>
        </w:rPr>
      </w:pPr>
    </w:p>
    <w:p w14:paraId="51F1B6A9" w14:textId="77777777" w:rsidR="00026861" w:rsidRDefault="00026861" w:rsidP="00026861">
      <w:pPr>
        <w:spacing w:line="252" w:lineRule="auto"/>
        <w:jc w:val="right"/>
        <w:rPr>
          <w:rFonts w:ascii="Times New Roman" w:eastAsia="Calibri" w:hAnsi="Times New Roman" w:cs="Times New Roman"/>
          <w:sz w:val="24"/>
          <w:szCs w:val="24"/>
          <w:lang w:val="hr-HR"/>
        </w:rPr>
      </w:pPr>
    </w:p>
    <w:p w14:paraId="40F95C51" w14:textId="77777777" w:rsidR="00026861" w:rsidRDefault="00026861" w:rsidP="00026861">
      <w:pPr>
        <w:spacing w:line="252" w:lineRule="auto"/>
        <w:jc w:val="right"/>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Predsjednica Upravnog vijeća</w:t>
      </w:r>
    </w:p>
    <w:p w14:paraId="395770FC" w14:textId="77777777" w:rsidR="00026861" w:rsidRDefault="00026861" w:rsidP="00026861">
      <w:pPr>
        <w:spacing w:line="252" w:lineRule="auto"/>
        <w:jc w:val="right"/>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________________________</w:t>
      </w:r>
    </w:p>
    <w:p w14:paraId="6A963A0D" w14:textId="77777777" w:rsidR="00026861" w:rsidRDefault="00026861" w:rsidP="00026861">
      <w:pPr>
        <w:spacing w:line="252" w:lineRule="auto"/>
        <w:jc w:val="right"/>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Silvija </w:t>
      </w:r>
      <w:proofErr w:type="spellStart"/>
      <w:r>
        <w:rPr>
          <w:rFonts w:ascii="Times New Roman" w:eastAsia="Calibri" w:hAnsi="Times New Roman" w:cs="Times New Roman"/>
          <w:sz w:val="24"/>
          <w:szCs w:val="24"/>
          <w:lang w:val="hr-HR"/>
        </w:rPr>
        <w:t>Poluta</w:t>
      </w:r>
      <w:proofErr w:type="spellEnd"/>
    </w:p>
    <w:p w14:paraId="203E0201" w14:textId="77777777" w:rsidR="00026861" w:rsidRDefault="00026861" w:rsidP="00026861">
      <w:pPr>
        <w:spacing w:line="254" w:lineRule="auto"/>
        <w:jc w:val="center"/>
        <w:rPr>
          <w:rFonts w:ascii="Calibri" w:eastAsia="Calibri" w:hAnsi="Calibri" w:cs="Times New Roman"/>
          <w:lang w:val="hr-HR"/>
        </w:rPr>
      </w:pPr>
    </w:p>
    <w:p w14:paraId="05DFAED1" w14:textId="77777777" w:rsidR="00026861" w:rsidRDefault="00026861" w:rsidP="00026861"/>
    <w:p w14:paraId="71424238" w14:textId="77777777" w:rsidR="0075290F" w:rsidRDefault="0075290F"/>
    <w:sectPr w:rsidR="0075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61"/>
    <w:rsid w:val="00026861"/>
    <w:rsid w:val="0044466F"/>
    <w:rsid w:val="0072563F"/>
    <w:rsid w:val="0075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D9B8"/>
  <w15:chartTrackingRefBased/>
  <w15:docId w15:val="{C4DD14B5-1A82-4BB5-9D3B-A74DB921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861"/>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26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4</cp:revision>
  <dcterms:created xsi:type="dcterms:W3CDTF">2025-02-11T11:06:00Z</dcterms:created>
  <dcterms:modified xsi:type="dcterms:W3CDTF">2025-02-18T09:10:00Z</dcterms:modified>
</cp:coreProperties>
</file>